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86" w:rsidRPr="00436186" w:rsidRDefault="00436186" w:rsidP="00436186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36"/>
          <w:szCs w:val="36"/>
        </w:rPr>
      </w:pPr>
      <w:r w:rsidRPr="00436186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t>坚持六个准确把握 切实履行好抓“两学一做”主体责任</w:t>
      </w:r>
    </w:p>
    <w:p w:rsidR="00436186" w:rsidRPr="00436186" w:rsidRDefault="00436186" w:rsidP="00436186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436186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内蒙古自治区党委常委、组织部长 李鹏新</w:t>
      </w:r>
    </w:p>
    <w:p w:rsidR="00436186" w:rsidRPr="00436186" w:rsidRDefault="00436186" w:rsidP="00436186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436186">
        <w:rPr>
          <w:rFonts w:ascii="仿宋" w:eastAsia="仿宋" w:hAnsi="仿宋" w:hint="eastAsia"/>
          <w:color w:val="333333"/>
          <w:sz w:val="32"/>
          <w:szCs w:val="32"/>
        </w:rPr>
        <w:t>习近平总书记关于开展“两学一做”学习教育的重要指示，为我们指明了正确方向、提供了根本遵循。内蒙古及时贯彻中央部署要求，以尊崇党章、遵守党规为基本要求，</w:t>
      </w:r>
      <w:proofErr w:type="gramStart"/>
      <w:r w:rsidRPr="00436186">
        <w:rPr>
          <w:rFonts w:ascii="仿宋" w:eastAsia="仿宋" w:hAnsi="仿宋" w:hint="eastAsia"/>
          <w:color w:val="333333"/>
          <w:sz w:val="32"/>
          <w:szCs w:val="32"/>
        </w:rPr>
        <w:t>用习近</w:t>
      </w:r>
      <w:proofErr w:type="gramEnd"/>
      <w:r w:rsidRPr="00436186">
        <w:rPr>
          <w:rFonts w:ascii="仿宋" w:eastAsia="仿宋" w:hAnsi="仿宋" w:hint="eastAsia"/>
          <w:color w:val="333333"/>
          <w:sz w:val="32"/>
          <w:szCs w:val="32"/>
        </w:rPr>
        <w:t>平总书记系列重要讲话和考察内蒙古重要讲话精神武装头脑、指导实践、推动工作，引导各级党委（党组）和基层党组织切实履行主体责任，全体党员进一步坚定理想信念，切实把全面从严治党落实到每个党支部和每名党员。</w:t>
      </w:r>
    </w:p>
    <w:p w:rsidR="00436186" w:rsidRPr="00436186" w:rsidRDefault="00436186" w:rsidP="0043618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36186">
        <w:rPr>
          <w:rFonts w:ascii="仿宋" w:eastAsia="仿宋" w:hAnsi="仿宋" w:hint="eastAsia"/>
          <w:color w:val="333333"/>
          <w:sz w:val="32"/>
          <w:szCs w:val="32"/>
        </w:rPr>
        <w:t xml:space="preserve">　　准确把握“排查整顿”这个重要基础。抓学习教育，只有把底数摸清、情况吃透、问题找准，才能目标明确、施策精准、覆盖到位。这就要把握好排查摸底、整顿提升这个重要基础，广泛开展“组织找党员、党员找组织”活动，摸清流动党员、</w:t>
      </w:r>
      <w:proofErr w:type="gramStart"/>
      <w:r w:rsidRPr="00436186">
        <w:rPr>
          <w:rFonts w:ascii="仿宋" w:eastAsia="仿宋" w:hAnsi="仿宋" w:hint="eastAsia"/>
          <w:color w:val="333333"/>
          <w:sz w:val="32"/>
          <w:szCs w:val="32"/>
        </w:rPr>
        <w:t>失联党员</w:t>
      </w:r>
      <w:proofErr w:type="gramEnd"/>
      <w:r w:rsidRPr="00436186">
        <w:rPr>
          <w:rFonts w:ascii="仿宋" w:eastAsia="仿宋" w:hAnsi="仿宋" w:hint="eastAsia"/>
          <w:color w:val="333333"/>
          <w:sz w:val="32"/>
          <w:szCs w:val="32"/>
        </w:rPr>
        <w:t>、“口袋”党员、年老体弱党员底数，进一步理顺党员组织关系，健全完善党员档案，使每名党员都纳入党组织的有效管理，全员参加学习教育。各级党委（党组）加大软弱涣散基层党组织整顿力度，健全工作制度，对于问题特别突出的基层党组织，</w:t>
      </w:r>
      <w:proofErr w:type="gramStart"/>
      <w:r w:rsidRPr="00436186">
        <w:rPr>
          <w:rFonts w:ascii="仿宋" w:eastAsia="仿宋" w:hAnsi="仿宋" w:hint="eastAsia"/>
          <w:color w:val="333333"/>
          <w:sz w:val="32"/>
          <w:szCs w:val="32"/>
        </w:rPr>
        <w:t>先整顿</w:t>
      </w:r>
      <w:proofErr w:type="gramEnd"/>
      <w:r w:rsidRPr="00436186">
        <w:rPr>
          <w:rFonts w:ascii="仿宋" w:eastAsia="仿宋" w:hAnsi="仿宋" w:hint="eastAsia"/>
          <w:color w:val="333333"/>
          <w:sz w:val="32"/>
          <w:szCs w:val="32"/>
        </w:rPr>
        <w:t>到位、再开展学习教育，使整顿转化和学习教育相互促进，为开展学习教育打牢基础。</w:t>
      </w:r>
    </w:p>
    <w:p w:rsidR="00436186" w:rsidRPr="00436186" w:rsidRDefault="00436186" w:rsidP="0043618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36186">
        <w:rPr>
          <w:rFonts w:ascii="仿宋" w:eastAsia="仿宋" w:hAnsi="仿宋" w:hint="eastAsia"/>
          <w:color w:val="333333"/>
          <w:sz w:val="32"/>
          <w:szCs w:val="32"/>
        </w:rPr>
        <w:t xml:space="preserve">　　准确把握“学做结合”这个原则要求。这次学习教育强调学是基础、做是关键，以学促行、学做结合。基础在学，就是要坚持学、深</w:t>
      </w:r>
      <w:r w:rsidRPr="00436186">
        <w:rPr>
          <w:rFonts w:ascii="仿宋" w:eastAsia="仿宋" w:hAnsi="仿宋" w:hint="eastAsia"/>
          <w:color w:val="333333"/>
          <w:sz w:val="32"/>
          <w:szCs w:val="32"/>
        </w:rPr>
        <w:lastRenderedPageBreak/>
        <w:t>入学、系统学，学好党章党规、学好系列讲话。党员领导干部要带着信念、带着感情、带着使命、带着问题学，深刻领悟党章党规、系列讲话的基本精神和实践要求，做到真学真懂真信真用。关键在做，就是要自觉</w:t>
      </w:r>
      <w:proofErr w:type="gramStart"/>
      <w:r w:rsidRPr="00436186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436186">
        <w:rPr>
          <w:rFonts w:ascii="仿宋" w:eastAsia="仿宋" w:hAnsi="仿宋" w:hint="eastAsia"/>
          <w:color w:val="333333"/>
          <w:sz w:val="32"/>
          <w:szCs w:val="32"/>
        </w:rPr>
        <w:t>“四讲四有”，做合格共产党员。党员领导干部要争当铁一般信仰、铁一般信念、铁一般纪律、铁一般担当的“北疆先锋”。广大党员要把党员的标尺立起来、把做人做事的底线划出来、把先锋形象树起来，用实际行动体现党性原则、宗旨意识和信仰力量。</w:t>
      </w:r>
    </w:p>
    <w:p w:rsidR="00436186" w:rsidRPr="00436186" w:rsidRDefault="00436186" w:rsidP="0043618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36186">
        <w:rPr>
          <w:rFonts w:ascii="仿宋" w:eastAsia="仿宋" w:hAnsi="仿宋" w:hint="eastAsia"/>
          <w:color w:val="333333"/>
          <w:sz w:val="32"/>
          <w:szCs w:val="32"/>
        </w:rPr>
        <w:t xml:space="preserve">　　准确把握“经常性教育”这个基本定位。开展学习教育，最根本的是要抓好经常性教育，让每名党员主动学起来。要以党支部为基本单位，以党的组织生活为基本形式，强化党员日常教育管理，推动党的思想政治建设常态化制度化。各级党组织要把学习教育抓在日常、严在经常，广大党员要认真落实“三会一课”制度，通过举办主题党日活动、编印制作口袋书、运用新兴媒体等方式抓好学习；党员领导干部要认真落实每周一次支部学习会、每半月参加一次双休日讲座、每月开展一次中心组学习、每季度组织一次专题研讨、每半年</w:t>
      </w:r>
      <w:proofErr w:type="gramStart"/>
      <w:r w:rsidRPr="00436186">
        <w:rPr>
          <w:rFonts w:ascii="仿宋" w:eastAsia="仿宋" w:hAnsi="仿宋" w:hint="eastAsia"/>
          <w:color w:val="333333"/>
          <w:sz w:val="32"/>
          <w:szCs w:val="32"/>
        </w:rPr>
        <w:t>至少讲</w:t>
      </w:r>
      <w:proofErr w:type="gramEnd"/>
      <w:r w:rsidRPr="00436186">
        <w:rPr>
          <w:rFonts w:ascii="仿宋" w:eastAsia="仿宋" w:hAnsi="仿宋" w:hint="eastAsia"/>
          <w:color w:val="333333"/>
          <w:sz w:val="32"/>
          <w:szCs w:val="32"/>
        </w:rPr>
        <w:t>一次党课的“五个一”学习制度，防止脱离日常工作搞学习，确保学习教育实效。</w:t>
      </w:r>
    </w:p>
    <w:p w:rsidR="00436186" w:rsidRPr="00436186" w:rsidRDefault="00436186" w:rsidP="0043618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36186">
        <w:rPr>
          <w:rFonts w:ascii="仿宋" w:eastAsia="仿宋" w:hAnsi="仿宋" w:hint="eastAsia"/>
          <w:color w:val="333333"/>
          <w:sz w:val="32"/>
          <w:szCs w:val="32"/>
        </w:rPr>
        <w:t xml:space="preserve">　　准确把握“解决问题”这个鲜明导向。中央明确，抓好这次学习教育，要着力解决一些党员理想信念模糊动摇、党的意识淡化、宗旨观念淡薄、精神不振、道德行为不端等问题。每个党组织和每名党员干部，都要结合实际对“五个着力”进行再对照、再自查、再细化，</w:t>
      </w:r>
      <w:r w:rsidRPr="00436186">
        <w:rPr>
          <w:rFonts w:ascii="仿宋" w:eastAsia="仿宋" w:hAnsi="仿宋" w:hint="eastAsia"/>
          <w:color w:val="333333"/>
          <w:sz w:val="32"/>
          <w:szCs w:val="32"/>
        </w:rPr>
        <w:lastRenderedPageBreak/>
        <w:t>做到精准对焦、深查细照、有的放矢。切实强化问题导向，各级党组织要抓住群众反映强烈突出问题和“不严不实”整改，瞄着问题去、追着问题走、对着问题改；广大党员干部要把自己摆进去，立足岗位，对照党员标准检视和改进自己，认真整治群众身边的不正之风，把学有成效、做的成果更多体现在端正思想作风、解决突出问题上来，不断展现党员干部的新气象。</w:t>
      </w:r>
    </w:p>
    <w:p w:rsidR="00436186" w:rsidRPr="00436186" w:rsidRDefault="00436186" w:rsidP="0043618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36186">
        <w:rPr>
          <w:rFonts w:ascii="仿宋" w:eastAsia="仿宋" w:hAnsi="仿宋" w:hint="eastAsia"/>
          <w:color w:val="333333"/>
          <w:sz w:val="32"/>
          <w:szCs w:val="32"/>
        </w:rPr>
        <w:t xml:space="preserve">　　准确把握“分类指导”这个科学方法。这次学习教育覆盖全体党员，层级多、范围广，情况千差万别，必须区分层次、分类指导。自治区制定《实施方案》后，又针对广大党员、县处级以上党员领导干部，分别制定了两个《指导意见》，区分农村牧区、社区、企业、学校、机关以及非公有制经济组织和社会组织等领域，有针对性地提要求、定措施；区分不同层级、不同类型党组织的特点，明确学习教育的重点内容、组织方式，特别是加强对农民工党员、高校毕业生流动党员、离退休干部职工党员的指导，引导基层结合实际、创造性地开展学习教育，精准聚焦、同向发力，发挥好典型引路、示范带动作用。</w:t>
      </w:r>
    </w:p>
    <w:p w:rsidR="00436186" w:rsidRPr="00436186" w:rsidRDefault="00436186" w:rsidP="0043618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36186">
        <w:rPr>
          <w:rFonts w:ascii="仿宋" w:eastAsia="仿宋" w:hAnsi="仿宋" w:hint="eastAsia"/>
          <w:color w:val="333333"/>
          <w:sz w:val="32"/>
          <w:szCs w:val="32"/>
        </w:rPr>
        <w:t xml:space="preserve">　　准确把握“以上率下”这个关键举措。领导带头、</w:t>
      </w:r>
      <w:proofErr w:type="gramStart"/>
      <w:r w:rsidRPr="00436186">
        <w:rPr>
          <w:rFonts w:ascii="仿宋" w:eastAsia="仿宋" w:hAnsi="仿宋" w:hint="eastAsia"/>
          <w:color w:val="333333"/>
          <w:sz w:val="32"/>
          <w:szCs w:val="32"/>
        </w:rPr>
        <w:t>以上率</w:t>
      </w:r>
      <w:proofErr w:type="gramEnd"/>
      <w:r w:rsidRPr="00436186">
        <w:rPr>
          <w:rFonts w:ascii="仿宋" w:eastAsia="仿宋" w:hAnsi="仿宋" w:hint="eastAsia"/>
          <w:color w:val="333333"/>
          <w:sz w:val="32"/>
          <w:szCs w:val="32"/>
        </w:rPr>
        <w:t>下，层层立标杆、作示范，是党的十八大以来从严治党的一个鲜明特点。领导干部以身作则、率先垂范，党员群众就跟着学、照着做。各级领导班子和领导干部一定要躬身</w:t>
      </w:r>
      <w:proofErr w:type="gramStart"/>
      <w:r w:rsidRPr="00436186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436186">
        <w:rPr>
          <w:rFonts w:ascii="仿宋" w:eastAsia="仿宋" w:hAnsi="仿宋" w:hint="eastAsia"/>
          <w:color w:val="333333"/>
          <w:sz w:val="32"/>
          <w:szCs w:val="32"/>
        </w:rPr>
        <w:t>、当好表率，严格执行双重组织生活制度，一级做给一级看、一级带着一级干，要求别人做到的自己首先做到，要求别人不做的自己坚决不做。继续用好五级</w:t>
      </w:r>
      <w:proofErr w:type="gramStart"/>
      <w:r w:rsidRPr="00436186">
        <w:rPr>
          <w:rFonts w:ascii="仿宋" w:eastAsia="仿宋" w:hAnsi="仿宋" w:hint="eastAsia"/>
          <w:color w:val="333333"/>
          <w:sz w:val="32"/>
          <w:szCs w:val="32"/>
        </w:rPr>
        <w:t>示范抓引领</w:t>
      </w:r>
      <w:proofErr w:type="gramEnd"/>
      <w:r w:rsidRPr="00436186">
        <w:rPr>
          <w:rFonts w:ascii="仿宋" w:eastAsia="仿宋" w:hAnsi="仿宋" w:hint="eastAsia"/>
          <w:color w:val="333333"/>
          <w:sz w:val="32"/>
          <w:szCs w:val="32"/>
        </w:rPr>
        <w:t>这一</w:t>
      </w:r>
      <w:r w:rsidRPr="00436186">
        <w:rPr>
          <w:rFonts w:ascii="仿宋" w:eastAsia="仿宋" w:hAnsi="仿宋" w:hint="eastAsia"/>
          <w:color w:val="333333"/>
          <w:sz w:val="32"/>
          <w:szCs w:val="32"/>
        </w:rPr>
        <w:lastRenderedPageBreak/>
        <w:t>重要方法，紧紧抓住旗县一级这个关键，坚持把抓学习教育与中心工作和发展大局相结合，打造示范点，以点上的经验做法引领带动面上工作，推动整个学习教育扎实有效开展。</w:t>
      </w:r>
    </w:p>
    <w:p w:rsidR="00FA462F" w:rsidRPr="00436186" w:rsidRDefault="00FA462F" w:rsidP="00FE0C4E"/>
    <w:sectPr w:rsidR="00FA462F" w:rsidRPr="00436186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AF8" w:rsidRDefault="00D71AF8" w:rsidP="00037D3E">
      <w:r>
        <w:separator/>
      </w:r>
    </w:p>
  </w:endnote>
  <w:endnote w:type="continuationSeparator" w:id="0">
    <w:p w:rsidR="00D71AF8" w:rsidRDefault="00D71AF8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AF8" w:rsidRDefault="00D71AF8" w:rsidP="00037D3E">
      <w:r>
        <w:separator/>
      </w:r>
    </w:p>
  </w:footnote>
  <w:footnote w:type="continuationSeparator" w:id="0">
    <w:p w:rsidR="00D71AF8" w:rsidRDefault="00D71AF8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36186"/>
    <w:rsid w:val="004A5E5E"/>
    <w:rsid w:val="005817AE"/>
    <w:rsid w:val="00591495"/>
    <w:rsid w:val="006100A9"/>
    <w:rsid w:val="006C5CBE"/>
    <w:rsid w:val="00744C9C"/>
    <w:rsid w:val="00BC78A9"/>
    <w:rsid w:val="00C00645"/>
    <w:rsid w:val="00CA3A7C"/>
    <w:rsid w:val="00D71AF8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4361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4361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276</Words>
  <Characters>1576</Characters>
  <Application>Microsoft Office Word</Application>
  <DocSecurity>0</DocSecurity>
  <Lines>13</Lines>
  <Paragraphs>3</Paragraphs>
  <ScaleCrop>false</ScaleCrop>
  <Company>china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2016-06-07T02:31:00Z</dcterms:created>
  <dcterms:modified xsi:type="dcterms:W3CDTF">2016-06-07T02:31:00Z</dcterms:modified>
</cp:coreProperties>
</file>